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F0" w:rsidRDefault="00BE0E31" w:rsidP="00BE0E31">
      <w:pPr>
        <w:jc w:val="center"/>
        <w:rPr>
          <w:b/>
          <w:lang w:val="sr-Cyrl-RS"/>
        </w:rPr>
      </w:pPr>
      <w:r w:rsidRPr="00BE0E31">
        <w:rPr>
          <w:b/>
          <w:lang w:val="sr-Cyrl-RS"/>
        </w:rPr>
        <w:t>МАТУРСКА ПИТАЊА ИЗ ПОСЛОВНЕ ЕКОНОМИЈЕ</w:t>
      </w:r>
    </w:p>
    <w:p w:rsidR="00BE0E31" w:rsidRDefault="00BE0E31" w:rsidP="00BE0E31">
      <w:pPr>
        <w:jc w:val="left"/>
        <w:rPr>
          <w:lang w:val="sr-Cyrl-RS"/>
        </w:rPr>
      </w:pPr>
    </w:p>
    <w:p w:rsidR="00BE0E31" w:rsidRDefault="00BE0E31" w:rsidP="00BE0E31">
      <w:pPr>
        <w:jc w:val="left"/>
        <w:rPr>
          <w:lang w:val="sr-Cyrl-RS"/>
        </w:rPr>
      </w:pPr>
    </w:p>
    <w:p w:rsidR="00BE0E31" w:rsidRDefault="00BE0E31" w:rsidP="00BE0E31">
      <w:pPr>
        <w:jc w:val="left"/>
        <w:rPr>
          <w:b/>
          <w:lang w:val="sr-Cyrl-RS"/>
        </w:rPr>
      </w:pPr>
      <w:r w:rsidRPr="00BE0E31">
        <w:rPr>
          <w:b/>
          <w:lang w:val="sr-Latn-RS"/>
        </w:rPr>
        <w:t xml:space="preserve">I </w:t>
      </w:r>
      <w:r w:rsidRPr="00BE0E31">
        <w:rPr>
          <w:b/>
          <w:lang w:val="sr-Cyrl-RS"/>
        </w:rPr>
        <w:t>разред</w:t>
      </w:r>
    </w:p>
    <w:p w:rsidR="00BE0E31" w:rsidRPr="00BE0E31" w:rsidRDefault="00BE0E31" w:rsidP="00BE0E31">
      <w:pPr>
        <w:jc w:val="left"/>
        <w:rPr>
          <w:b/>
          <w:lang w:val="sr-Cyrl-RS"/>
        </w:rPr>
      </w:pPr>
    </w:p>
    <w:p w:rsidR="00BE0E31" w:rsidRP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 xml:space="preserve">1. Појам, предмет и циљеви </w:t>
      </w:r>
      <w:r w:rsidRPr="00BE0E31">
        <w:rPr>
          <w:lang w:val="sr-Cyrl-RS"/>
        </w:rPr>
        <w:t>изучавања Пословне економије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2. Носиоци проивређивања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3. Појам, настанак и карактеристике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4. Елементи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5. Врсте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6. Организациони облици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7. Оснивање и престанак рада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8. Појам и подела средстава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9. Основна средства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10. Обртна средства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11.Средства посебних намена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12. Извори средстава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13. Појам, врсте и фактори утрошака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14. Утрошци елемената производње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15. Појам, подела и фактори који условљавају трошкове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16. Калкулација трошкова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17. Појам и циљеви ангажовања средстава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18. Облици и циклус ангажовања средстава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19. Коефицијент ангажовања средстава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20. Физички обим производње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21. Укупан приход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22. Добит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23. Праћење и поређење резултата пословања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24. Расподела резултата пословања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25. Продуктивност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26. Економичност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27. Рентабилност</w:t>
      </w:r>
    </w:p>
    <w:p w:rsidR="00BE0E31" w:rsidRDefault="00BE0E31" w:rsidP="00BE0E31">
      <w:pPr>
        <w:jc w:val="left"/>
        <w:rPr>
          <w:lang w:val="sr-Cyrl-RS"/>
        </w:rPr>
      </w:pPr>
    </w:p>
    <w:p w:rsidR="00BE0E31" w:rsidRDefault="00BE0E31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</w:p>
    <w:p w:rsidR="00B950B0" w:rsidRDefault="00B950B0" w:rsidP="00BE0E31">
      <w:pPr>
        <w:jc w:val="left"/>
        <w:rPr>
          <w:lang w:val="sr-Cyrl-RS"/>
        </w:rPr>
      </w:pPr>
      <w:bookmarkStart w:id="0" w:name="_GoBack"/>
      <w:bookmarkEnd w:id="0"/>
    </w:p>
    <w:p w:rsidR="00BE0E31" w:rsidRDefault="00BE0E31" w:rsidP="00BE0E31">
      <w:pPr>
        <w:jc w:val="left"/>
        <w:rPr>
          <w:b/>
          <w:lang w:val="sr-Cyrl-RS"/>
        </w:rPr>
      </w:pPr>
      <w:r w:rsidRPr="00BE0E31">
        <w:rPr>
          <w:b/>
          <w:lang w:val="sr-Latn-RS"/>
        </w:rPr>
        <w:lastRenderedPageBreak/>
        <w:t>II</w:t>
      </w:r>
      <w:r w:rsidRPr="00BE0E31">
        <w:rPr>
          <w:b/>
          <w:lang w:val="sr-Cyrl-RS"/>
        </w:rPr>
        <w:t xml:space="preserve"> разред</w:t>
      </w:r>
      <w:r w:rsidRPr="00BE0E31">
        <w:rPr>
          <w:b/>
          <w:lang w:val="sr-Latn-RS"/>
        </w:rPr>
        <w:t xml:space="preserve"> </w:t>
      </w:r>
    </w:p>
    <w:p w:rsidR="00BE0E31" w:rsidRDefault="00BE0E31" w:rsidP="00BE0E31">
      <w:pPr>
        <w:jc w:val="left"/>
        <w:rPr>
          <w:b/>
          <w:lang w:val="sr-Cyrl-RS"/>
        </w:rPr>
      </w:pP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1. Дефинисање и диференцирање функција предузећа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2. Функција истраживања и развоја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3. Појам, значај и типови производње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>4. Планирање производње</w:t>
      </w:r>
    </w:p>
    <w:p w:rsidR="00BE0E31" w:rsidRDefault="00BE0E31" w:rsidP="00BE0E31">
      <w:pPr>
        <w:jc w:val="left"/>
        <w:rPr>
          <w:lang w:val="sr-Cyrl-RS"/>
        </w:rPr>
      </w:pPr>
      <w:r>
        <w:rPr>
          <w:lang w:val="sr-Cyrl-RS"/>
        </w:rPr>
        <w:t xml:space="preserve">5. </w:t>
      </w:r>
      <w:r w:rsidRPr="00B950B0">
        <w:rPr>
          <w:lang w:val="sr-Cyrl-RS"/>
        </w:rPr>
        <w:t>Припрема п</w:t>
      </w:r>
      <w:r w:rsidR="00B950B0">
        <w:rPr>
          <w:lang w:val="sr-Cyrl-RS"/>
        </w:rPr>
        <w:t>роизводње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6. Појам, значај и задаци набавне функције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7. Организација рада набавне службе и набавна политика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8. Истраживање тржишта набавке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9. Робне залихе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10. Калкулација набавне цене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11. Документација, евиденција, сарадња и анализа у набавци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12. Појам, значај и задаци продајне функције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13. Организација рада продајне службе и продајна политика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14. Истраживање тржишта продаје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15. Директни и индиректни облици продаје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16. Калкулација продајен цене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17. Преговарање и закључивање купопродаје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18. Документација, анализа, сарадња и евиденција у продаји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19. Појам, задаци и врсте складишта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20. Пријем и издавање из складишта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21. Амбалажа и паковање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22. Евиденција, анализа и сарадња у складишту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23. Појам, задаци и планирање  транспорта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24. Коришћење сопствених и туђих транспортних услуга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25. Документација, евиденција и сарадња у транспорту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26. Осигурање у транспорту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27. Појам, задаци и послови финансијско рачуноводствене функције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 xml:space="preserve">28. Сарадња,евиденција и анализа </w:t>
      </w:r>
      <w:r>
        <w:rPr>
          <w:lang w:val="sr-Cyrl-RS"/>
        </w:rPr>
        <w:t>финансијско рачуноводствене функције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29. Кадровска функција</w:t>
      </w:r>
    </w:p>
    <w:p w:rsid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30. Функција контроле</w:t>
      </w:r>
    </w:p>
    <w:p w:rsidR="00B950B0" w:rsidRPr="00B950B0" w:rsidRDefault="00B950B0" w:rsidP="00BE0E31">
      <w:pPr>
        <w:jc w:val="left"/>
        <w:rPr>
          <w:lang w:val="sr-Cyrl-RS"/>
        </w:rPr>
      </w:pPr>
      <w:r>
        <w:rPr>
          <w:lang w:val="sr-Cyrl-RS"/>
        </w:rPr>
        <w:t>31. Општи послови у предузећу</w:t>
      </w:r>
    </w:p>
    <w:p w:rsidR="00BE0E31" w:rsidRPr="00BE0E31" w:rsidRDefault="00B950B0" w:rsidP="00BE0E31">
      <w:pPr>
        <w:jc w:val="left"/>
        <w:rPr>
          <w:u w:val="single"/>
          <w:lang w:val="sr-Cyrl-RS"/>
        </w:rPr>
      </w:pPr>
      <w:r>
        <w:rPr>
          <w:u w:val="single"/>
          <w:lang w:val="sr-Cyrl-RS"/>
        </w:rPr>
        <w:t xml:space="preserve"> </w:t>
      </w:r>
    </w:p>
    <w:sectPr w:rsidR="00BE0E31" w:rsidRPr="00BE0E31" w:rsidSect="00BE0E31"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31"/>
    <w:rsid w:val="003C4BF0"/>
    <w:rsid w:val="00B950B0"/>
    <w:rsid w:val="00B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Stojicevic</dc:creator>
  <cp:lastModifiedBy>Zoran Stojicevic</cp:lastModifiedBy>
  <cp:revision>1</cp:revision>
  <dcterms:created xsi:type="dcterms:W3CDTF">2016-03-30T20:57:00Z</dcterms:created>
  <dcterms:modified xsi:type="dcterms:W3CDTF">2016-03-30T21:16:00Z</dcterms:modified>
</cp:coreProperties>
</file>